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i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-952498</wp:posOffset>
                </wp:positionH>
                <wp:positionV relativeFrom="paragraph">
                  <wp:posOffset>457200</wp:posOffset>
                </wp:positionV>
                <wp:extent cx="7670042" cy="259307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042" cy="259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26029F" w:rsidDel="00000000" w:rsidP="00000000" w:rsidRDefault="0026029F" w:rsidRPr="000000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-952498</wp:posOffset>
                </wp:positionH>
                <wp:positionV relativeFrom="paragraph">
                  <wp:posOffset>457200</wp:posOffset>
                </wp:positionV>
                <wp:extent cx="7670042" cy="259307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0042" cy="2593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-952498</wp:posOffset>
                </wp:positionH>
                <wp:positionV relativeFrom="paragraph">
                  <wp:posOffset>279400</wp:posOffset>
                </wp:positionV>
                <wp:extent cx="177421" cy="657822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6578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26029F" w:rsidDel="00000000" w:rsidP="00000000" w:rsidRDefault="0026029F" w:rsidRPr="000000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-952498</wp:posOffset>
                </wp:positionH>
                <wp:positionV relativeFrom="paragraph">
                  <wp:posOffset>279400</wp:posOffset>
                </wp:positionV>
                <wp:extent cx="177421" cy="6578221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421" cy="65782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160"/>
          <w:szCs w:val="1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160"/>
          <w:szCs w:val="1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160"/>
          <w:szCs w:val="1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80"/>
          <w:szCs w:val="8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-965833</wp:posOffset>
            </wp:positionH>
            <wp:positionV relativeFrom="paragraph">
              <wp:posOffset>87630</wp:posOffset>
            </wp:positionV>
            <wp:extent cx="7681595" cy="267970"/>
            <wp:effectExtent b="0" l="0" r="0" t="0"/>
            <wp:wrapNone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1595" cy="267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bril Fatface" w:cs="Abril Fatface" w:eastAsia="Abril Fatface" w:hAnsi="Abril Fatface"/>
          <w:b w:val="1"/>
          <w:sz w:val="56"/>
          <w:szCs w:val="56"/>
        </w:rPr>
      </w:pPr>
      <w:r w:rsidDel="00000000" w:rsidR="00000000" w:rsidRPr="00000000">
        <w:rPr>
          <w:rFonts w:ascii="Cambria" w:cs="Cambria" w:eastAsia="Cambria" w:hAnsi="Cambria"/>
          <w:color w:val="212121"/>
          <w:sz w:val="56"/>
          <w:szCs w:val="56"/>
          <w:highlight w:val="white"/>
          <w:rtl w:val="0"/>
        </w:rPr>
        <w:t xml:space="preserve"> </w:t>
      </w:r>
      <w:r w:rsidDel="00000000" w:rsidR="00000000" w:rsidRPr="00000000">
        <w:rPr>
          <w:rFonts w:ascii="Abril Fatface" w:cs="Abril Fatface" w:eastAsia="Abril Fatface" w:hAnsi="Abril Fatface"/>
          <w:color w:val="212121"/>
          <w:sz w:val="56"/>
          <w:szCs w:val="56"/>
          <w:highlight w:val="white"/>
          <w:rtl w:val="0"/>
        </w:rPr>
        <w:t xml:space="preserve">Fabio Santos Cerqueira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479425</wp:posOffset>
            </wp:positionH>
            <wp:positionV relativeFrom="paragraph">
              <wp:posOffset>597535</wp:posOffset>
            </wp:positionV>
            <wp:extent cx="4606925" cy="6076950"/>
            <wp:effectExtent b="-735012" l="735012" r="735012" t="-735012"/>
            <wp:wrapTopAndBottom distB="0" dist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6925" cy="607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28"/>
          <w:szCs w:val="28"/>
        </w:rPr>
      </w:pPr>
      <w:r w:rsidDel="00000000" w:rsidR="00000000" w:rsidRPr="00000000">
        <w:rPr>
          <w:rFonts w:ascii="Arial-BoldMT" w:cs="Arial-BoldMT" w:eastAsia="Arial-BoldMT" w:hAnsi="Arial-BoldMT"/>
          <w:b w:val="1"/>
          <w:sz w:val="28"/>
          <w:szCs w:val="28"/>
          <w:rtl w:val="0"/>
        </w:rPr>
        <w:t xml:space="preserve">                                                    (Mestre Carrapicho)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160"/>
          <w:szCs w:val="1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160"/>
          <w:szCs w:val="1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96"/>
          <w:szCs w:val="96"/>
        </w:rPr>
      </w:pPr>
      <w:r w:rsidDel="00000000" w:rsidR="00000000" w:rsidRPr="00000000">
        <w:rPr>
          <w:rFonts w:ascii="Arial-BoldMT" w:cs="Arial-BoldMT" w:eastAsia="Arial-BoldMT" w:hAnsi="Arial-BoldMT"/>
          <w:b w:val="1"/>
          <w:sz w:val="160"/>
          <w:szCs w:val="160"/>
          <w:rtl w:val="0"/>
        </w:rPr>
        <w:t xml:space="preserve">Í</w:t>
      </w:r>
      <w:r w:rsidDel="00000000" w:rsidR="00000000" w:rsidRPr="00000000">
        <w:rPr>
          <w:rFonts w:ascii="Arial-BoldMT" w:cs="Arial-BoldMT" w:eastAsia="Arial-BoldMT" w:hAnsi="Arial-BoldMT"/>
          <w:b w:val="1"/>
          <w:sz w:val="96"/>
          <w:szCs w:val="96"/>
          <w:rtl w:val="0"/>
        </w:rPr>
        <w:t xml:space="preserve">ndice</w:t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Arial-BoldMT" w:cs="Arial-BoldMT" w:eastAsia="Arial-BoldMT" w:hAnsi="Arial-BoldMT"/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480" w:lineRule="auto"/>
        <w:ind w:left="1134" w:firstLine="0"/>
        <w:rPr>
          <w:rFonts w:ascii="Arimo" w:cs="Arimo" w:eastAsia="Arimo" w:hAnsi="Arimo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Presentación</w:t>
      </w:r>
      <w:r w:rsidDel="00000000" w:rsidR="00000000" w:rsidRPr="00000000">
        <w:rPr>
          <w:rFonts w:ascii="Arimo" w:cs="Arimo" w:eastAsia="Arimo" w:hAnsi="Arimo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480" w:lineRule="auto"/>
        <w:ind w:left="1134" w:firstLine="0"/>
        <w:rPr>
          <w:rFonts w:ascii="Arial-BoldMT" w:cs="Arial-BoldMT" w:eastAsia="Arial-BoldMT" w:hAnsi="Arial-BoldMT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Justificación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480" w:lineRule="auto"/>
        <w:ind w:left="1134" w:firstLine="0"/>
        <w:rPr>
          <w:rFonts w:ascii="Arimo" w:cs="Arimo" w:eastAsia="Arimo" w:hAnsi="Arimo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Objetivos</w:t>
      </w:r>
      <w:r w:rsidDel="00000000" w:rsidR="00000000" w:rsidRPr="00000000">
        <w:rPr>
          <w:rFonts w:ascii="Arimo" w:cs="Arimo" w:eastAsia="Arimo" w:hAnsi="Arimo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480" w:lineRule="auto"/>
        <w:ind w:left="1134" w:firstLine="0"/>
        <w:rPr>
          <w:rFonts w:ascii="Arimo" w:cs="Arimo" w:eastAsia="Arimo" w:hAnsi="Arimo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Metodología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480" w:lineRule="auto"/>
        <w:ind w:left="1134" w:firstLine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Graduación</w:t>
      </w:r>
    </w:p>
    <w:p w:rsidR="00000000" w:rsidDel="00000000" w:rsidP="00000000" w:rsidRDefault="00000000" w:rsidRPr="00000000" w14:paraId="00000017">
      <w:pPr>
        <w:spacing w:after="0" w:line="480" w:lineRule="auto"/>
        <w:ind w:left="1134" w:firstLine="0"/>
        <w:rPr>
          <w:rFonts w:ascii="Arimo" w:cs="Arimo" w:eastAsia="Arimo" w:hAnsi="Arimo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Oferta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480" w:lineRule="auto"/>
        <w:ind w:left="1134" w:firstLine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Contacto</w:t>
      </w:r>
    </w:p>
    <w:p w:rsidR="00000000" w:rsidDel="00000000" w:rsidP="00000000" w:rsidRDefault="00000000" w:rsidRPr="00000000" w14:paraId="00000019">
      <w:pPr>
        <w:spacing w:after="0" w:line="480" w:lineRule="auto"/>
        <w:ind w:left="1134" w:firstLine="0"/>
        <w:rPr>
          <w:rFonts w:ascii="Arimo" w:cs="Arimo" w:eastAsia="Arimo" w:hAnsi="Arimo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Anexos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480" w:lineRule="auto"/>
        <w:ind w:left="1134" w:firstLine="0"/>
        <w:rPr>
          <w:rFonts w:ascii="Arimo" w:cs="Arimo" w:eastAsia="Arimo" w:hAnsi="Arim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Presentación: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firstLine="851"/>
        <w:jc w:val="both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0"/>
        </w:rPr>
        <w:t xml:space="preserve">La Capoeira es una representación cultural que engloba deporte, lucha, danza, cultura popular, música y juego. Se caracteriza por la realización de movimientos ágiles y complejos utilizando elementos gimnásticos y acrobáticos, diferenciándose claramente de otro tipo de luchas por ir siempre acompañada de música con un instrumental característico y propio.</w:t>
      </w:r>
    </w:p>
    <w:p w:rsidR="00000000" w:rsidDel="00000000" w:rsidP="00000000" w:rsidRDefault="00000000" w:rsidRPr="00000000" w14:paraId="00000021">
      <w:pPr>
        <w:spacing w:after="0" w:line="360" w:lineRule="auto"/>
        <w:ind w:firstLine="851"/>
        <w:jc w:val="both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0"/>
        </w:rPr>
        <w:t xml:space="preserve">El proyecto de Capoeira “Fortalecendo a Minha Herança” surgió a partir de la necesidad de la especialización de la enseñanza de la capoeira dentro de instituciones formales y no formales. </w:t>
      </w:r>
    </w:p>
    <w:p w:rsidR="00000000" w:rsidDel="00000000" w:rsidP="00000000" w:rsidRDefault="00000000" w:rsidRPr="00000000" w14:paraId="00000022">
      <w:pPr>
        <w:spacing w:after="0" w:line="360" w:lineRule="auto"/>
        <w:ind w:firstLine="851"/>
        <w:jc w:val="both"/>
        <w:rPr>
          <w:rFonts w:ascii="Arial" w:cs="Arial" w:eastAsia="Arial" w:hAnsi="Arial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highlight w:val="white"/>
          <w:rtl w:val="0"/>
        </w:rPr>
        <w:t xml:space="preserve">Entendemos la Capoeira como una herramienta pedagógica que contribuye a la adquisión de las competencias básicas, faciliando así el desarrollo integral del alumnado; de la misma forma a través de la capoeira buscamos consolidar el potencial de los alumnos y su interacción con la realidad, para desenvolverse de manera consciente, eficiente y responsable, prestando atención a sus aspiraciones personales, psicológicas y sociales, adaptándose a las etapas propias del desarrollo infantil y juvenil, así como prestando especial atención a la diversidad, aceptando el principio de inclusión como una oportunidad positiva de experiencias enriquecedoras para el propio proceso pedagógico de la totalidad del alumnado.</w:t>
      </w:r>
    </w:p>
    <w:p w:rsidR="00000000" w:rsidDel="00000000" w:rsidP="00000000" w:rsidRDefault="00000000" w:rsidRPr="00000000" w14:paraId="00000023">
      <w:pPr>
        <w:ind w:firstLine="851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0"/>
          <w:szCs w:val="40"/>
          <w:rtl w:val="0"/>
        </w:rPr>
        <w:t xml:space="preserve">Justificación: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Con el propósito de utilizar la capoeira con fines educativos curriculares y extracurriculares, se hace necesario plantear este proyecto. 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Con la premisa de que los alumnos no están aislados del medio, es decir, un individuo se transformará construtivamente a partir de su propia realidad social, siendo así este uno de los principios de la capoeira, que es principalmente un movimento social que traduce el análisis de su tiempo a través del sentimento y de la expresión de sus movimentos.</w:t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Este proyecto también se fundamenta y se enriquece con aportaciones propias del curriculo oficial de Educación Física en la comunidad autónoma de Canarias. (Boletín Oficial de Canarias número 156 de 13 de agosto de 2014).</w:t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0"/>
          <w:szCs w:val="40"/>
          <w:rtl w:val="0"/>
        </w:rPr>
        <w:t xml:space="preserve">Objetivos:</w:t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Socializar, dotar al alumnado de herramientas que le permitan una adecuada interacción con sus iguales y con el entorno en que se desenvuelve.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Estimular una reflección histórico-cultural.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Promover la cultura popular internacional y el conocimento de sus aspectos ritualísticos, filosóficos, históricos, técnicos y pedagógicos.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Dotar a los alumnos de las competencias sociales y cívicas y del sentido de la iniciativa y el espíritu emprendedor que los forme como participantes activos en su próprio proceso de aprendizaje y en el de sus compañeros.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Estimular lo cognitivo, procesamiento de la información, atención y memoria.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Experimentar las habilidades motrices básicas en distintas situaciones motrices (lúdicas y expresivas) para identificar sus posibilidades de movimiento. Tales como: fuerza, velocidad, desarrollo muscular, flexibilidad, equilibrio dinámico y estático, coordenación motora y rítmica...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Fomentar actitudes y valores de inserción social y personal envueltos en estas práticas populares, tales como: ciudadanía, conciencia social, solidaridad, compañerismo, afectividad, respeto, disciplina, organización, responsabilidad, compromiso...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Aplicar los principios fundamentales de cuidado, de higiene, postura e hidratación y respetar las normas básicas de seguridad y el cuidado del entorno.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Metodología: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360" w:lineRule="auto"/>
        <w:ind w:firstLine="851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La organización metodológica se planteará según las posibilidades de la instituición y en común acuerdo entre el profesor y el alumno, contando con algunos procedimentos metodológicos  fijos e indispensables, como los siguientes: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Aulas expositivas;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Aulas prácticas (capoeira, maculelê, samba de roda...);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Evaluaciones teóricas y prácticas (abordando los aspectos filosóficos, ritualísticos, históricos y técnicos);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Clases de confección y toques de instrumentos (Berimbaus, caxixes, atabaques...)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Visitas a otras instituciones semejantes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Aulas de canto (Capoeira, Samba de roda y maculelê)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Organización conjunta de eventos culturales, congresos, muestras y “batizados” (inserción en el sistema de graduación).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0"/>
          <w:szCs w:val="40"/>
          <w:rtl w:val="0"/>
        </w:rPr>
        <w:t xml:space="preserve">Graduación: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En la capoeria existe un sitema de colores que identifica el estadio/ nivel de aprendizaje y evaluación de los alumnos, dicho sistema está organizado en dos grupos y seis fases.</w:t>
      </w:r>
    </w:p>
    <w:p w:rsidR="00000000" w:rsidDel="00000000" w:rsidP="00000000" w:rsidRDefault="00000000" w:rsidRPr="00000000" w14:paraId="00000055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El “batizado” consiste en la ceremonia de recibimiento del primer cordel.</w:t>
      </w:r>
    </w:p>
    <w:p w:rsidR="00000000" w:rsidDel="00000000" w:rsidP="00000000" w:rsidRDefault="00000000" w:rsidRPr="00000000" w14:paraId="00000056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Según el criterio del maestro de capoeira se fijará un momento determinado para los batizados y posteriores cambios de los cordeles de los alumnos.</w:t>
      </w:r>
    </w:p>
    <w:p w:rsidR="00000000" w:rsidDel="00000000" w:rsidP="00000000" w:rsidRDefault="00000000" w:rsidRPr="00000000" w14:paraId="00000057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Cada grupo corresponde a una franja de edad.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Primer grupo; menores de 15 años.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Segundo grupo; a partir de 16 años.</w:t>
      </w:r>
    </w:p>
    <w:p w:rsidR="00000000" w:rsidDel="00000000" w:rsidP="00000000" w:rsidRDefault="00000000" w:rsidRPr="00000000" w14:paraId="0000005B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Las fases son las siguientes:</w:t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Primera fase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 claro. Graduación de practicante de capoeira infantil.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 claro con verde oscuro.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 oscuro.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 y amarillo claro.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 y amarillo oscuro.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Amarillo claro.</w:t>
      </w:r>
    </w:p>
    <w:p w:rsidR="00000000" w:rsidDel="00000000" w:rsidP="00000000" w:rsidRDefault="00000000" w:rsidRPr="00000000" w14:paraId="00000063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Segunda fase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amarillo oscuro.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 y azul oscuro.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amarillo y azul.</w:t>
      </w:r>
    </w:p>
    <w:p w:rsidR="00000000" w:rsidDel="00000000" w:rsidP="00000000" w:rsidRDefault="00000000" w:rsidRPr="00000000" w14:paraId="00000067">
      <w:pPr>
        <w:spacing w:after="0" w:line="360" w:lineRule="auto"/>
        <w:ind w:left="36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Tercera fase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azul, alumno formado.</w:t>
      </w:r>
    </w:p>
    <w:p w:rsidR="00000000" w:rsidDel="00000000" w:rsidP="00000000" w:rsidRDefault="00000000" w:rsidRPr="00000000" w14:paraId="0000006A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Cuarta fase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verde, amarillo y azul, profesor.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verde, amarillo, azul y blanco, profesor.</w:t>
      </w:r>
    </w:p>
    <w:p w:rsidR="00000000" w:rsidDel="00000000" w:rsidP="00000000" w:rsidRDefault="00000000" w:rsidRPr="00000000" w14:paraId="0000006D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Quinta fase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verde y blanco, contramestre.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amarillo y blanco, contramestre.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azul y blanco, contramestre.</w:t>
      </w:r>
    </w:p>
    <w:p w:rsidR="00000000" w:rsidDel="00000000" w:rsidP="00000000" w:rsidRDefault="00000000" w:rsidRPr="00000000" w14:paraId="00000071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Sexta fase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Cordel blanco, mestre.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Oferta:</w:t>
      </w:r>
    </w:p>
    <w:p w:rsidR="00000000" w:rsidDel="00000000" w:rsidP="00000000" w:rsidRDefault="00000000" w:rsidRPr="00000000" w14:paraId="00000081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Los costos de instalación y mantenimiento de este proyecto serán discutidos y acordados con la dirección de la institución o centros educativos en reuniones fijadas previamente.</w:t>
      </w:r>
    </w:p>
    <w:p w:rsidR="00000000" w:rsidDel="00000000" w:rsidP="00000000" w:rsidRDefault="00000000" w:rsidRPr="00000000" w14:paraId="00000082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Proponemos el desarollo de este proyecto con un abordaje a nivel de actividades complementarias de los centros educativos (en días puntuales y en horario de mañana) y/o actividades extraescolares con una planificación de dos o tres sesiones semales durante el curso escolar.</w:t>
      </w:r>
    </w:p>
    <w:p w:rsidR="00000000" w:rsidDel="00000000" w:rsidP="00000000" w:rsidRDefault="00000000" w:rsidRPr="00000000" w14:paraId="00000083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Siempre adaptándonos a la realidad y demanda de los centros o instituciones.</w:t>
      </w:r>
    </w:p>
    <w:p w:rsidR="00000000" w:rsidDel="00000000" w:rsidP="00000000" w:rsidRDefault="00000000" w:rsidRPr="00000000" w14:paraId="00000084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La uniformidad correrá a cargo del alumnado.</w:t>
      </w:r>
    </w:p>
    <w:p w:rsidR="00000000" w:rsidDel="00000000" w:rsidP="00000000" w:rsidRDefault="00000000" w:rsidRPr="00000000" w14:paraId="00000085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360" w:lineRule="auto"/>
        <w:jc w:val="both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Contacto:</w:t>
      </w:r>
    </w:p>
    <w:p w:rsidR="00000000" w:rsidDel="00000000" w:rsidP="00000000" w:rsidRDefault="00000000" w:rsidRPr="00000000" w14:paraId="00000088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Fabio Santos Cerqueira</w:t>
      </w:r>
    </w:p>
    <w:p w:rsidR="00000000" w:rsidDel="00000000" w:rsidP="00000000" w:rsidRDefault="00000000" w:rsidRPr="00000000" w14:paraId="00000089">
      <w:pPr>
        <w:spacing w:after="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Tlf; 677 89 04 85</w:t>
      </w:r>
    </w:p>
    <w:p w:rsidR="00000000" w:rsidDel="00000000" w:rsidP="00000000" w:rsidRDefault="00000000" w:rsidRPr="00000000" w14:paraId="0000008A">
      <w:pPr>
        <w:spacing w:after="0" w:line="36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Mail;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8"/>
            <w:szCs w:val="28"/>
            <w:u w:val="single"/>
            <w:rtl w:val="0"/>
          </w:rPr>
          <w:t xml:space="preserve">fabiocerqueirabv@gmail.com</w:t>
        </w:r>
      </w:hyperlink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Arial" w:cs="Arial" w:eastAsia="Arial" w:hAnsi="Arial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40"/>
          <w:szCs w:val="40"/>
          <w:rtl w:val="0"/>
        </w:rPr>
        <w:t xml:space="preserve">Anexos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-111124</wp:posOffset>
            </wp:positionH>
            <wp:positionV relativeFrom="paragraph">
              <wp:posOffset>714375</wp:posOffset>
            </wp:positionV>
            <wp:extent cx="5568950" cy="4264025"/>
            <wp:effectExtent b="0" l="0" r="0" t="0"/>
            <wp:wrapSquare wrapText="bothSides" distB="0" distT="0" distL="0" distR="0"/>
            <wp:docPr descr="C:\Users\User\AppData\Local\Temp\Rar$DIa0.555\10365635_684909524947430_3817364350869669263_o.jpg" id="5" name="image4.png"/>
            <a:graphic>
              <a:graphicData uri="http://schemas.openxmlformats.org/drawingml/2006/picture">
                <pic:pic>
                  <pic:nvPicPr>
                    <pic:cNvPr descr="C:\Users\User\AppData\Local\Temp\Rar$DIa0.555\10365635_684909524947430_3817364350869669263_o.jpg" id="0" name="image4.png"/>
                    <pic:cNvPicPr preferRelativeResize="0"/>
                  </pic:nvPicPr>
                  <pic:blipFill>
                    <a:blip r:embed="rId11"/>
                    <a:srcRect b="10499" l="11161" r="113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26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-452118</wp:posOffset>
            </wp:positionH>
            <wp:positionV relativeFrom="paragraph">
              <wp:posOffset>411480</wp:posOffset>
            </wp:positionV>
            <wp:extent cx="6277610" cy="1943100"/>
            <wp:effectExtent b="0" l="0" r="0" t="0"/>
            <wp:wrapSquare wrapText="bothSides" distB="0" distT="0" distL="0" distR="0"/>
            <wp:docPr descr="C:\Users\User\AppData\Local\Temp\Rar$DIa0.596\11044580_654949324610117_1812413794907079407_n.jpg" id="3" name="image1.png"/>
            <a:graphic>
              <a:graphicData uri="http://schemas.openxmlformats.org/drawingml/2006/picture">
                <pic:pic>
                  <pic:nvPicPr>
                    <pic:cNvPr descr="C:\Users\User\AppData\Local\Temp\Rar$DIa0.596\11044580_654949324610117_1812413794907079407_n.jpg" id="0" name="image1.png"/>
                    <pic:cNvPicPr preferRelativeResize="0"/>
                  </pic:nvPicPr>
                  <pic:blipFill>
                    <a:blip r:embed="rId12"/>
                    <a:srcRect b="5303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-550544</wp:posOffset>
            </wp:positionH>
            <wp:positionV relativeFrom="paragraph">
              <wp:posOffset>0</wp:posOffset>
            </wp:positionV>
            <wp:extent cx="6400165" cy="4307205"/>
            <wp:effectExtent b="0" l="0" r="0" t="0"/>
            <wp:wrapSquare wrapText="bothSides" distB="0" distT="0" distL="0" distR="0"/>
            <wp:docPr descr="C:\Users\User\AppData\Local\Temp\Rar$DIa0.418\10499346_10201643067113378_4188738465573964625_o.jpg" id="4" name="image2.png"/>
            <a:graphic>
              <a:graphicData uri="http://schemas.openxmlformats.org/drawingml/2006/picture">
                <pic:pic>
                  <pic:nvPicPr>
                    <pic:cNvPr descr="C:\Users\User\AppData\Local\Temp\Rar$DIa0.418\10499346_10201643067113378_4188738465573964625_o.jpg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4307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-521968</wp:posOffset>
            </wp:positionH>
            <wp:positionV relativeFrom="paragraph">
              <wp:posOffset>275590</wp:posOffset>
            </wp:positionV>
            <wp:extent cx="6400165" cy="3205480"/>
            <wp:effectExtent b="0" l="0" r="0" t="0"/>
            <wp:wrapSquare wrapText="bothSides" distB="0" distT="0" distL="0" distR="0"/>
            <wp:docPr descr="C:\Users\User\AppData\Local\Temp\Rar$DIa0.355\735745_4807201592835_2119738543_o.jpg" id="7" name="image6.png"/>
            <a:graphic>
              <a:graphicData uri="http://schemas.openxmlformats.org/drawingml/2006/picture">
                <pic:pic>
                  <pic:nvPicPr>
                    <pic:cNvPr descr="C:\Users\User\AppData\Local\Temp\Rar$DIa0.355\735745_4807201592835_2119738543_o.jpg" id="0" name="image6.png"/>
                    <pic:cNvPicPr preferRelativeResize="0"/>
                  </pic:nvPicPr>
                  <pic:blipFill>
                    <a:blip r:embed="rId14"/>
                    <a:srcRect b="14675" l="0" r="0" t="10039"/>
                    <a:stretch>
                      <a:fillRect/>
                    </a:stretch>
                  </pic:blipFill>
                  <pic:spPr>
                    <a:xfrm>
                      <a:off x="0" y="0"/>
                      <a:ext cx="6400165" cy="3205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-370839</wp:posOffset>
            </wp:positionH>
            <wp:positionV relativeFrom="paragraph">
              <wp:posOffset>0</wp:posOffset>
            </wp:positionV>
            <wp:extent cx="6191885" cy="3935095"/>
            <wp:effectExtent b="0" l="0" r="0" t="0"/>
            <wp:wrapSquare wrapText="bothSides" distB="0" distT="0" distL="0" distR="0"/>
            <wp:docPr descr="C:\Users\User\AppData\Local\Temp\Rar$DIa0.672\1073724_4807195392680_1973324792_o.jpg" id="8" name="image7.png"/>
            <a:graphic>
              <a:graphicData uri="http://schemas.openxmlformats.org/drawingml/2006/picture">
                <pic:pic>
                  <pic:nvPicPr>
                    <pic:cNvPr descr="C:\Users\User\AppData\Local\Temp\Rar$DIa0.672\1073724_4807195392680_1973324792_o.jpg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935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both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502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firstLine="0"/>
        <w:jc w:val="both"/>
        <w:rPr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ind w:left="720" w:firstLine="0"/>
        <w:jc w:val="both"/>
        <w:rPr>
          <w:color w:val="21212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-BoldMT"/>
  <w:font w:name="Cambria"/>
  <w:font w:name="Abril Fatface"/>
  <w:font w:name="Arimo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mailto:fabiocerqueirabv@gmai.com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8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